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81456E">
        <w:rPr>
          <w:rFonts w:ascii="GHEA Grapalat" w:hAnsi="GHEA Grapalat"/>
          <w:sz w:val="20"/>
        </w:rPr>
        <w:t>НММЦ-ОКПТ-</w:t>
      </w:r>
      <w:r w:rsidR="0081456E" w:rsidRPr="0081456E">
        <w:rPr>
          <w:rFonts w:ascii="GHEA Grapalat" w:hAnsi="GHEA Grapalat"/>
          <w:sz w:val="20"/>
        </w:rPr>
        <w:t>20/32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81456E">
        <w:rPr>
          <w:rFonts w:ascii="GHEA Grapalat" w:hAnsi="GHEA Grapalat"/>
          <w:sz w:val="20"/>
        </w:rPr>
        <w:t>НММЦ-ОКПТ-</w:t>
      </w:r>
      <w:r w:rsidR="0081456E" w:rsidRPr="0081456E">
        <w:rPr>
          <w:rFonts w:ascii="GHEA Grapalat" w:hAnsi="GHEA Grapalat"/>
          <w:sz w:val="20"/>
        </w:rPr>
        <w:t>20/32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81456E">
        <w:rPr>
          <w:rFonts w:ascii="GHEA Grapalat" w:hAnsi="GHEA Grapalat"/>
          <w:sz w:val="20"/>
        </w:rPr>
        <w:t>НММЦ-ОКПТ-</w:t>
      </w:r>
      <w:r w:rsidR="0081456E" w:rsidRPr="0081456E">
        <w:rPr>
          <w:rFonts w:ascii="GHEA Grapalat" w:hAnsi="GHEA Grapalat"/>
          <w:sz w:val="20"/>
        </w:rPr>
        <w:t>20/32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3, </w:t>
      </w:r>
      <w:r w:rsidR="0081456E">
        <w:rPr>
          <w:rFonts w:ascii="GHEA Grapalat" w:hAnsi="GHEA Grapalat"/>
          <w:sz w:val="20"/>
        </w:rPr>
        <w:t>НММЦ-ОКПТ-</w:t>
      </w:r>
      <w:r w:rsidR="0081456E" w:rsidRPr="0081456E">
        <w:rPr>
          <w:rFonts w:ascii="GHEA Grapalat" w:hAnsi="GHEA Grapalat"/>
          <w:sz w:val="20"/>
        </w:rPr>
        <w:t>20/32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>4,</w:t>
      </w:r>
      <w:r w:rsidR="00AD610A" w:rsidRPr="00AD610A">
        <w:rPr>
          <w:rFonts w:ascii="GHEA Grapalat" w:hAnsi="GHEA Grapalat"/>
          <w:sz w:val="20"/>
        </w:rPr>
        <w:t xml:space="preserve"> </w:t>
      </w:r>
      <w:r w:rsidR="0081456E">
        <w:rPr>
          <w:rFonts w:ascii="GHEA Grapalat" w:hAnsi="GHEA Grapalat"/>
          <w:sz w:val="20"/>
        </w:rPr>
        <w:t>НММЦ-ОКПТ-</w:t>
      </w:r>
      <w:r w:rsidR="0081456E" w:rsidRPr="0081456E">
        <w:rPr>
          <w:rFonts w:ascii="GHEA Grapalat" w:hAnsi="GHEA Grapalat"/>
          <w:sz w:val="20"/>
        </w:rPr>
        <w:t>20/32</w:t>
      </w:r>
      <w:r w:rsidR="001508A8">
        <w:rPr>
          <w:rFonts w:ascii="GHEA Grapalat" w:hAnsi="GHEA Grapalat"/>
          <w:sz w:val="20"/>
        </w:rPr>
        <w:t>-</w:t>
      </w:r>
      <w:r w:rsidR="008547CD">
        <w:rPr>
          <w:rFonts w:ascii="GHEA Grapalat" w:hAnsi="GHEA Grapalat"/>
          <w:sz w:val="20"/>
        </w:rPr>
        <w:t>5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8547CD" w:rsidRPr="008547CD">
        <w:rPr>
          <w:rFonts w:ascii="GHEA Grapalat" w:hAnsi="GHEA Grapalat"/>
          <w:sz w:val="20"/>
        </w:rPr>
        <w:t>03</w:t>
      </w:r>
      <w:r w:rsidR="00782911">
        <w:rPr>
          <w:rFonts w:ascii="GHEA Grapalat" w:hAnsi="GHEA Grapalat"/>
          <w:sz w:val="20"/>
        </w:rPr>
        <w:t>.</w:t>
      </w:r>
      <w:r w:rsidR="008547CD" w:rsidRPr="008547CD">
        <w:rPr>
          <w:rFonts w:ascii="GHEA Grapalat" w:hAnsi="GHEA Grapalat"/>
          <w:sz w:val="20"/>
        </w:rPr>
        <w:t>02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054C7C" w:rsidRPr="00054C7C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547CD" w:rsidRPr="008547CD">
        <w:rPr>
          <w:rFonts w:ascii="GHEA Grapalat" w:hAnsi="GHEA Grapalat"/>
          <w:sz w:val="20"/>
        </w:rPr>
        <w:t xml:space="preserve">и </w:t>
      </w:r>
      <w:r w:rsidR="00054C7C">
        <w:rPr>
          <w:rFonts w:ascii="GHEA Grapalat" w:hAnsi="GHEA Grapalat"/>
          <w:sz w:val="20"/>
        </w:rPr>
        <w:t>НММЦ-ОКПТ-</w:t>
      </w:r>
      <w:r w:rsidR="00054C7C" w:rsidRPr="0081456E">
        <w:rPr>
          <w:rFonts w:ascii="GHEA Grapalat" w:hAnsi="GHEA Grapalat"/>
          <w:sz w:val="20"/>
        </w:rPr>
        <w:t>20/32</w:t>
      </w:r>
      <w:r w:rsidR="00054C7C">
        <w:rPr>
          <w:rFonts w:ascii="GHEA Grapalat" w:hAnsi="GHEA Grapalat"/>
          <w:sz w:val="20"/>
        </w:rPr>
        <w:t>-</w:t>
      </w:r>
      <w:r w:rsidR="00054C7C" w:rsidRPr="00054C7C">
        <w:rPr>
          <w:rFonts w:ascii="GHEA Grapalat" w:hAnsi="GHEA Grapalat"/>
          <w:sz w:val="20"/>
        </w:rPr>
        <w:t xml:space="preserve">6, </w:t>
      </w:r>
      <w:r w:rsidR="00054C7C">
        <w:rPr>
          <w:rFonts w:ascii="GHEA Grapalat" w:hAnsi="GHEA Grapalat"/>
          <w:sz w:val="20"/>
        </w:rPr>
        <w:t>НММЦ-ОКПТ-</w:t>
      </w:r>
      <w:r w:rsidR="00054C7C" w:rsidRPr="0081456E">
        <w:rPr>
          <w:rFonts w:ascii="GHEA Grapalat" w:hAnsi="GHEA Grapalat"/>
          <w:sz w:val="20"/>
        </w:rPr>
        <w:t>20/32</w:t>
      </w:r>
      <w:r w:rsidR="00054C7C">
        <w:rPr>
          <w:rFonts w:ascii="GHEA Grapalat" w:hAnsi="GHEA Grapalat"/>
          <w:sz w:val="20"/>
        </w:rPr>
        <w:t>-7, НММЦ-ОКПТ-</w:t>
      </w:r>
      <w:r w:rsidR="00054C7C" w:rsidRPr="0081456E">
        <w:rPr>
          <w:rFonts w:ascii="GHEA Grapalat" w:hAnsi="GHEA Grapalat"/>
          <w:sz w:val="20"/>
        </w:rPr>
        <w:t>20/32</w:t>
      </w:r>
      <w:r w:rsidR="00054C7C">
        <w:rPr>
          <w:rFonts w:ascii="GHEA Grapalat" w:hAnsi="GHEA Grapalat"/>
          <w:sz w:val="20"/>
        </w:rPr>
        <w:t>-</w:t>
      </w:r>
      <w:r w:rsidR="00054C7C" w:rsidRPr="00054C7C">
        <w:rPr>
          <w:rFonts w:ascii="GHEA Grapalat" w:hAnsi="GHEA Grapalat"/>
          <w:sz w:val="20"/>
        </w:rPr>
        <w:t xml:space="preserve">8, </w:t>
      </w:r>
      <w:r w:rsidR="00054C7C">
        <w:rPr>
          <w:rFonts w:ascii="GHEA Grapalat" w:hAnsi="GHEA Grapalat"/>
          <w:sz w:val="20"/>
        </w:rPr>
        <w:t>НММЦ-ОКПТ-</w:t>
      </w:r>
      <w:r w:rsidR="00054C7C" w:rsidRPr="0081456E">
        <w:rPr>
          <w:rFonts w:ascii="GHEA Grapalat" w:hAnsi="GHEA Grapalat"/>
          <w:sz w:val="20"/>
        </w:rPr>
        <w:t>20/32</w:t>
      </w:r>
      <w:r w:rsidR="00054C7C">
        <w:rPr>
          <w:rFonts w:ascii="GHEA Grapalat" w:hAnsi="GHEA Grapalat"/>
          <w:sz w:val="20"/>
        </w:rPr>
        <w:t>-</w:t>
      </w:r>
      <w:r w:rsidR="00054C7C" w:rsidRPr="00054C7C">
        <w:rPr>
          <w:rFonts w:ascii="GHEA Grapalat" w:hAnsi="GHEA Grapalat"/>
          <w:sz w:val="20"/>
        </w:rPr>
        <w:t xml:space="preserve">9, </w:t>
      </w:r>
      <w:r w:rsidR="00054C7C">
        <w:rPr>
          <w:rFonts w:ascii="GHEA Grapalat" w:hAnsi="GHEA Grapalat"/>
          <w:sz w:val="20"/>
        </w:rPr>
        <w:t>НММЦ-ОКПТ-</w:t>
      </w:r>
      <w:r w:rsidR="00054C7C" w:rsidRPr="0081456E">
        <w:rPr>
          <w:rFonts w:ascii="GHEA Grapalat" w:hAnsi="GHEA Grapalat"/>
          <w:sz w:val="20"/>
        </w:rPr>
        <w:t>20/32</w:t>
      </w:r>
      <w:r w:rsidR="00054C7C">
        <w:rPr>
          <w:rFonts w:ascii="GHEA Grapalat" w:hAnsi="GHEA Grapalat"/>
          <w:sz w:val="20"/>
        </w:rPr>
        <w:t>-</w:t>
      </w:r>
      <w:r w:rsidR="00054C7C" w:rsidRPr="00054C7C">
        <w:rPr>
          <w:rFonts w:ascii="GHEA Grapalat" w:hAnsi="GHEA Grapalat"/>
          <w:sz w:val="20"/>
        </w:rPr>
        <w:t xml:space="preserve">10, </w:t>
      </w:r>
      <w:r w:rsidR="00054C7C">
        <w:rPr>
          <w:rFonts w:ascii="GHEA Grapalat" w:hAnsi="GHEA Grapalat"/>
          <w:sz w:val="20"/>
        </w:rPr>
        <w:t>НММЦ-ОКПТ-</w:t>
      </w:r>
      <w:r w:rsidR="00054C7C" w:rsidRPr="0081456E">
        <w:rPr>
          <w:rFonts w:ascii="GHEA Grapalat" w:hAnsi="GHEA Grapalat"/>
          <w:sz w:val="20"/>
        </w:rPr>
        <w:t>20/32</w:t>
      </w:r>
      <w:r w:rsidR="00054C7C">
        <w:rPr>
          <w:rFonts w:ascii="GHEA Grapalat" w:hAnsi="GHEA Grapalat"/>
          <w:sz w:val="20"/>
        </w:rPr>
        <w:t>-</w:t>
      </w:r>
      <w:r w:rsidR="00054C7C" w:rsidRPr="00054C7C">
        <w:rPr>
          <w:rFonts w:ascii="GHEA Grapalat" w:hAnsi="GHEA Grapalat"/>
          <w:sz w:val="20"/>
        </w:rPr>
        <w:t>11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054C7C" w:rsidRPr="008503C1">
        <w:rPr>
          <w:rFonts w:ascii="GHEA Grapalat" w:hAnsi="GHEA Grapalat"/>
          <w:sz w:val="20"/>
        </w:rPr>
        <w:t xml:space="preserve">заключенном </w:t>
      </w:r>
      <w:r w:rsidR="00054C7C">
        <w:rPr>
          <w:rFonts w:ascii="GHEA Grapalat" w:hAnsi="GHEA Grapalat"/>
          <w:sz w:val="20"/>
        </w:rPr>
        <w:t xml:space="preserve"> </w:t>
      </w:r>
      <w:r w:rsidR="00054C7C" w:rsidRPr="00054C7C">
        <w:rPr>
          <w:rFonts w:ascii="GHEA Grapalat" w:hAnsi="GHEA Grapalat"/>
          <w:sz w:val="20"/>
        </w:rPr>
        <w:t>12</w:t>
      </w:r>
      <w:r w:rsidR="00054C7C">
        <w:rPr>
          <w:rFonts w:ascii="GHEA Grapalat" w:hAnsi="GHEA Grapalat"/>
          <w:sz w:val="20"/>
        </w:rPr>
        <w:t>.</w:t>
      </w:r>
      <w:r w:rsidR="00054C7C" w:rsidRPr="008547CD">
        <w:rPr>
          <w:rFonts w:ascii="GHEA Grapalat" w:hAnsi="GHEA Grapalat"/>
          <w:sz w:val="20"/>
        </w:rPr>
        <w:t>02</w:t>
      </w:r>
      <w:r w:rsidR="00054C7C" w:rsidRPr="00936A07">
        <w:rPr>
          <w:rFonts w:ascii="GHEA Grapalat" w:hAnsi="GHEA Grapalat"/>
          <w:sz w:val="20"/>
        </w:rPr>
        <w:t>.</w:t>
      </w:r>
      <w:r w:rsidR="00054C7C" w:rsidRPr="008503C1">
        <w:rPr>
          <w:rFonts w:ascii="GHEA Grapalat" w:hAnsi="GHEA Grapalat"/>
          <w:sz w:val="20"/>
        </w:rPr>
        <w:t>20</w:t>
      </w:r>
      <w:r w:rsidR="00054C7C" w:rsidRPr="00054C7C">
        <w:rPr>
          <w:rFonts w:ascii="GHEA Grapalat" w:hAnsi="GHEA Grapalat"/>
          <w:sz w:val="20"/>
        </w:rPr>
        <w:t>20</w:t>
      </w:r>
      <w:r w:rsidR="00054C7C" w:rsidRPr="008503C1">
        <w:rPr>
          <w:rFonts w:ascii="GHEA Grapalat" w:hAnsi="GHEA Grapalat"/>
          <w:sz w:val="20"/>
        </w:rPr>
        <w:t xml:space="preserve">года </w:t>
      </w:r>
      <w:r w:rsidR="00054C7C" w:rsidRPr="00936A07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054C7C">
        <w:rPr>
          <w:rFonts w:ascii="GHEA Grapalat" w:hAnsi="GHEA Grapalat"/>
          <w:sz w:val="20"/>
        </w:rPr>
        <w:t>НММЦ-ОКПТ-</w:t>
      </w:r>
      <w:r w:rsidR="00054C7C" w:rsidRPr="00054C7C">
        <w:rPr>
          <w:rFonts w:ascii="GHEA Grapalat" w:hAnsi="GHEA Grapalat"/>
          <w:sz w:val="20"/>
        </w:rPr>
        <w:t>20/32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16374" w:rsidRPr="00916374">
        <w:rPr>
          <w:rFonts w:ascii="GHEA Grapalat" w:hAnsi="GHEA Grapalat"/>
          <w:sz w:val="20"/>
        </w:rPr>
        <w:t>лабораторных принадлежностей, материалов и их вспомогательных веществ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17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Anti-HBc II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8 092 000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Anti-HCV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19 194 000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Anti-TG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319 800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Anti-TPO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344 800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BNP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1 165 600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Free T3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205 800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Free T4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179 400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A3389B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>"</w:t>
            </w:r>
            <w:r>
              <w:rPr>
                <w:rFonts w:ascii="Arial Unicode" w:hAnsi="Arial Unicode" w:cs="Arial"/>
                <w:sz w:val="16"/>
                <w:szCs w:val="16"/>
              </w:rPr>
              <w:t>Архитект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Ай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"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HBsAg Qualitative II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5 761 000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HIV Ag/Ab Combo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7 938 000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A3389B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>"</w:t>
            </w:r>
            <w:r>
              <w:rPr>
                <w:rFonts w:ascii="Arial Unicode" w:hAnsi="Arial Unicode" w:cs="Arial"/>
                <w:sz w:val="16"/>
                <w:szCs w:val="16"/>
              </w:rPr>
              <w:t>Архитект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Ай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"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PROBE CONDITIONING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187 800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набор.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набор.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Total T3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104 400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Total T4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A3389B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>"</w:t>
            </w:r>
            <w:r>
              <w:rPr>
                <w:rFonts w:ascii="Arial Unicode" w:hAnsi="Arial Unicode" w:cs="Arial"/>
                <w:sz w:val="16"/>
                <w:szCs w:val="16"/>
              </w:rPr>
              <w:t>Архитект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Ай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" </w:t>
            </w:r>
            <w:r>
              <w:rPr>
                <w:rFonts w:ascii="Arial Unicode" w:hAnsi="Arial Unicode" w:cs="Arial"/>
                <w:sz w:val="16"/>
                <w:szCs w:val="16"/>
              </w:rPr>
              <w:t>Тест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Troponin-I High sentivity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257 400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TSH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826 800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Тест Сифилис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4 043 700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 Должен быть новым, неиспользованным, в стерильной заводской упаковке.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 Должен быть новым, неиспользованным, в стерильной заводской упаковке.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Раствор CONC WASH BUFFER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4x1L TR.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4x1L TR.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Раствор PRE-TRIG SOL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583 800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4 BOTTLES.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4 BOTTLES.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Раствор TRIGGER SOL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263 760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4x1L TR.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4x1L TR.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Anti-HBC II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59 300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Anti-HBC II,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Anti-HBC II,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Anti-HCV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59 300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Anti-HCV,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Anti-HCV,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Anti-TG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Anti-TG,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Anti-TG,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Anti-TPO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Anti-TPO,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Anti-TPO,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BNP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146 400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BNP,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BNP,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Free T3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Free T3,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Free T3,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Free T4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128 100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Free T4,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Free T4,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HBsAg QUALITATIVE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HBsAg QUALITATIVE,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HBsAg QUALITATIVE,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"Архитект Ай" Калибратор HIV Combo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HIV Combo,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HIV Combo,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"Архитект Ай" Калибратор Total T3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Total T3,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Total T3,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Total T4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Total T4,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Total T4, предусмотренный для анализатора "Архитект Ай".</w:t>
            </w:r>
          </w:p>
        </w:tc>
      </w:tr>
      <w:tr w:rsidR="008B2171" w:rsidRPr="00A3389B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>"</w:t>
            </w:r>
            <w:r>
              <w:rPr>
                <w:rFonts w:ascii="Arial Unicode" w:hAnsi="Arial Unicode" w:cs="Arial"/>
                <w:sz w:val="16"/>
                <w:szCs w:val="16"/>
              </w:rPr>
              <w:t>Архитект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Ай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"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Troponin-i High sentivity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131 700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Troponin-i High sentivity,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Troponin-i High sentivity,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TSH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66 600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TSH,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TSH,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Калибратор Сифилис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 Должен быть новым, неиспользованным, в стерильной заводской упаковке.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Ай", формат: 100 тестов. Должен быть новым, неиспользованным, в стерильной заводской упаковке.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Контроль Anti-TG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Anti-TG,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Anti-TG,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Контроль Anti-TPO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Anti-TPO,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Anti-TPO,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Контроль BNP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BNP,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BNP,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Контроль Free T3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85 200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Free T3,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Free T3,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Контроль Free T4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Free T4, предусмотренный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Free T4, предусмотренный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Контроль Сифилис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Предусмотрено для анализатора "Архитект Ай", формат: 100 тестов. Должен быть новым, неиспользованным, в стерильной заводской упаковке.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Предусмотрено для анализатора "Архитект Ай", формат: 100 тестов. Должен быть новым, неиспользованным, в стерильной заводской упаковке.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 Стаканчик для образцов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49 500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"Архитект Ай".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Реакционный кювет VESSELS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1 113 600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Реакционный сосуд, предусмотренный для анализатора "Архитект Ай", формат: 4x500.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Реакционный сосуд, предусмотренный для анализатора "Архитект Ай", формат: 4x500.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"Архитект Ай" Септумс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Предусмотрено для анализатора "Архитект Ай", 200 тестов в упаковке.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Предусмотрено для анализатора "Архитект Ай", 200 тестов в упаковке.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ISE Sodium Электрод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151 790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Sodium Электрод,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Sodium Электрод,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9180 ISE Sodium Condition Электрод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Sodium Elektrode conditioner, предусмотренный для Roche 9180 электролитного анализатора, в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Sodium Elektrode conditioner, предусмотренный для Roche 9180 электролитного анализатора, в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44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ISE Электрод референсный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124 870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референсный,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референсный,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ISE Контроль электролитов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83 600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ISETROL ELEKTROLYTE CONTROL,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ISETROL ELEKTROLYTE CONTROL,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Электрод Calcium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95 810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Calcium,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Calcium,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Электрод Potassium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94 530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Potassium,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Potassium,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Электрод REF HOUSING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176 580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REF HOUSING, предусмотренный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Электрод REF HOUSING, предусмотренный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49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Набор растворов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6 409 200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Жидкость SNAPPAK, предусмотренная для Roche 9180 электролитного анализатора, в заводской упаковке. Условия хранения: при комнатной температуре. Должна быть новой,  не использованной.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Жидкость SNAPPAK, предусмотренная для Roche 9180 электролитного анализатора, в заводской упаковке. Условия хранения: при комнатной температуре. Должна быть новой,  не использованной.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очищающий раствор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10 210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Очищающий раствор,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Очищающий раствор,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9180 Набор годового обслуживания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Набор годового обслуживания,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Набор годового обслуживания, предусмотренный для Roche 9180 электролитного анализатора, в заводской упаковке. Условия хранения: при комнатной температуре. Должен быть новым  не использованным.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Лизирующий раствор WHITEDIFF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1 910 000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Лизирующий раствор WHITEDIFF, предусмотренный для автоматизированных гематологических анализаторов HORIBA Yumizen H500, H550. Формат: 1л. Условия хранения: при комнатной температуре. Наличие фирменного знака и штрих-кода на упаковке. На момент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Лизирующий раствор WHITEDIFF, предусмотренный для автоматизированных гематологических анализаторов HORIBA Yumizen H500, H550. Формат: 1л. Условия хранения: при комнатной температуре. Наличие фирменного знака и штрих-кода на упаковке. На момент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Калибратор MINOCAL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42 300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MINOCAL, предусмотренный для автоматизированных гематологических анализаторов HORIBA Yumizen H500, H550. Формат: 1x3мл. Условия хранения: 2-8°C тепла.. Наличие фирменного знака и штрих-кода на упаковке. 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MINOCAL, предусмотренный для автоматизированных гематологических анализаторов HORIBA Yumizen H500, H550. Формат: 1x3мл. Условия хранения: 2-8°C тепла.. Наличие фирменного знака и штрих-кода на упаковке. 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очищающий раство ABX CLEANER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667 500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Очищающий раство ABX CLEANER, предусмотренный для автоматизированных гематологических анализаторов HORIBA Yumizen H500, H550. Формат: 1л. Условия хранения: при комнатной температуре. Наличие фирменного знака и штрих-кода на упаковке. 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Очищающий раство ABX CLEANER, предусмотренный для автоматизированных гематологических анализаторов HORIBA Yumizen H500, H550. Формат: 1л. Условия хранения: при комнатной температуре. Наличие фирменного знака и штрих-кода на упаковке. 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очищающий раствор ABX MINOCLAIR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156 800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Очищающий раствор ABX MINOCLAIR, предусмотренный для автоматизированных гематологических анализаторов HORIBA Yumizen H500, H550. Формат: 500 мл. Условия хранения: при комнатной температуре. Наличие фирменного знака на упаковке. На момент доставки товара наличие по крайне мере  1/2 срока годности от общего срока. For In Vitro Diagnostic. Наличие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Очищающий раствор ABX MINOCLAIR, предусмотренный для автоматизированных гематологических анализаторов HORIBA Yumizen H500, H550. Формат: 500 мл. Условия хранения: при комнатной температуре. Наличие фирменного знака на упаковке. На момент доставки товара наличие по крайне мере  1/2 срока годности от общего срока. For In Vitro Diagnostic. Наличие сертификата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качества.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Разбавляющий раствор DILUENT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Разбавляющий раствор ABX DILUENT, предусмотренный для автоматизированных гематологических анализаторов HORIBA Yumizen H500, H550. Формат: 20 л. Условия хранения: при комнатной температуре. Наличие фирменного знака и штрих-кода на упаковке.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Разбавляющий раствор ABX DILUENT, предусмотренный для автоматизированных гематологических анализаторов HORIBA Yumizen H500, H550. Формат: 20 л. Условия хранения: при комнатной температуре. Наличие фирменного знака и штрих-кода на упаковке.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ABX Контрольный материал DIFFTROL 2L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107 200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Контрольный материал ABX DIFFTROL 2L, предусмотренный для автоматизированных гематологических анализаторов HORIBA Yumizen H500, H550. Формат: 2x3мл. Условия хранения: 2-8°C тепла. Наличие фирменного знака на упаковке. 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Контрольный материал ABX DIFFTROL 2L, предусмотренный для автоматизированных гематологических анализаторов HORIBA Yumizen H500, H550. Формат: 2x3мл. Условия хранения: 2-8°C тепла. Наличие фирменного знака на упаковке. 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COOX кювета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115 500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Предусмотрена для анализатора COBAS b221, 03086879001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Предусмотрена для анализатора COBAS b221, 03086879001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Электрод-Ca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258 960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Электрод-K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Электрод-Na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289 200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Предусмотрен для анализатора COBAS b221, IVD. Условия хранения: при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Сенсор для электродов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Порт зарядки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b221 Раствор S1 RINSE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3 451 500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Формат: 2 шт.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Формат: 2 шт.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A3389B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b221 </w:t>
            </w:r>
            <w:r>
              <w:rPr>
                <w:rFonts w:ascii="Arial Unicode" w:hAnsi="Arial Unicode" w:cs="Arial"/>
                <w:sz w:val="16"/>
                <w:szCs w:val="16"/>
              </w:rPr>
              <w:t>Раствор</w:t>
            </w:r>
            <w:r w:rsidRPr="00B3736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S2 FLUID PACK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B37365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12 709 200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Формат: 2 шт.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Формат: 2 шт.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Контроль уровня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76 380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Контроль уровня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76 380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Контроль уровня 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76 380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Предусмотрен для анализатора COBAS b221, IVD. Условия хранения: при комнатной температуре. На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69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Микро-Электрод-PCO2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1 035 000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Микро-Электрод-PH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Микро-Электрод-PO2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826 920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b221 Референсный Электрод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502 200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b221,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ISE Растворитель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187 590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5 x 300 мл.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5 x 300 мл.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ISE Очищающий раствор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20 490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ISE Внутренний стандарт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625 300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5 x 600 мл. Условия хранения: при комнатной температуре. На момент доставки товара наличие по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Предусмотрен для анализатора COBAS c311, IVD. Формат: 5 x 600 мл. Условия хранения: при комнатной температуре. На момент доставки товара наличие по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ISE Референсный электролитный раствор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65 960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5 x 300 мл.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5 x 300 мл. Условия хранения: при комнатной температуре.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Активатор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9 x 12 мл. Условия хранения: 2-8°C тепла.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c311, IVD. Формат: 9 x 12 мл. Условия хранения: 2-8°C тепла.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Экотергент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902 700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50 мл.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50 мл.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C-реактивного белка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459 240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C-реактивный белок (CRP LX), предусмотренный для анализатора COBAS c311, IVD. Формат: 250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C-реактивный белок (CRP LX), предусмотренный для анализатора COBAS c311, IVD. Формат: 250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c311 Набор тестов для определения аланинаминотрансферазы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500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500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Альбумина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118 240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300 тестов. Тестовый образец: сыворотка крови. Условия хранения: 15-25°C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300 тестов. Тестовый образец: сыворотка крови. Условия хранения: 15-25°C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Альфа-Амилазы (панкреатическая)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38 380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Антистрептолизина 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64 020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Антистрептолизин O (ASLO TQ), предусмотренный для анализатора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COBAS c311. Формат: 150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Антистрептолизин O (ASLO TQ), предусмотренный для анализатора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COBAS c311. Формат: 150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84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 аспартатаминотрансферазы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500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500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общего Билирубина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250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250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прямого Билирубина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108 720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350 тестов. Тестовый образец: сыворотка крови. Условия хранения: 15-25°C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350 тестов. Тестовый образец: сыворотка крови. Условия хранения: 15-25°C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HDL-Холестерола Gen3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c311 Набор тестов для определения Глюкозы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215 250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Триглицеридов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161 700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250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250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Общего белка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8 010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Integra и COBAS c311. Формат: 300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Предусмотрен для анализатора COBAS Integra и COBAS c311. Формат: 300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91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лактатдегидрогеназа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19 840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Холестерина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353 340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400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400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Креатинина методом Яффе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213 600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700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700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c311 Набор тестов для определения Креатинин киназа - CK. Кассета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21 450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Креатинин киназа - MB. Кассета.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58 230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100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100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щелочной фосфатазы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Магнезиума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700 750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250 тестов. Тестовый образец: сыворотка крови. Условия хранения: 15-25°C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250 тестов. Тестовый образец: сыворотка крови. Условия хранения: 15-25°C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Тестовый набор для определения мочевой кислоты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Мочевины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240 150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500 тестов.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500 тестов.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c311 Набор тестов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для определения Ревматоидного фактора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упако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40 110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анализатора COBAS c311. Формат: 100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Предусмотрен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анализатора COBAS c311. Формат: 100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тестов для определения LDL-Холестерола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3 150 000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c311. Формат: 200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c311. Формат: 200 тестов. Тестовый образец: сыворотка крови. Наличие фирменного знака. Условия хранения: 2-8°C тепла. На момент доставки товара наличие по крайне мере  1/2 срока годности от общего срока.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Раствор Детергент 1, NaOH-D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122 940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2x1.8 л.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2x1.8 л.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Раствор Դետերգենտ 2, ACID wash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41 620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2x1.8 л.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2x1.8 л.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Раствор Мультиклин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12x59.5 мл. Условия хранения: при комнатной температуре.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IVD. Формат: 12x59.5 мл. Условия хранения: при комнатной температуре. На момент доставки товара наличие по крайне мере  1/2 срока годности от общего срока.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81 300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12x3 мл. Тестовый образец: сыворотка крови.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12x3 мл. Тестовый образец: сыворотка крови.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ISE стандарт высокий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ISE высокого стандарта, формат: 10x3 мл. Наличие фирменного знака. Условия хранения: при комнатной температуре. На момент доставки товара наличие по крайне мере  1/2 срока годности от общего срока. For In Vitro Diagnostic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ISE высокого стандарта, формат: 10x3 мл. Наличие фирменного знака. Условия хранения: при комнатной температуре. На момент доставки товара наличие по крайне мере  1/2 срока годности от общего срока. For In Vitro Diagnostic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ISE стандарт низкий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Калибратор ISE низкого стандарта, формат: 10x3 мл. Наличие фирменного знака.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Условия хранения: при комнатной температуре. На момент доставки товара наличие по крайне мере  1/2 срока годности от общего срока. For In Vitro Diagnostic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Калибратор ISE низкого стандарта, формат: 10x3 мл. Наличие фирменного знака.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Условия хранения: при комнатной температуре. На момент доставки товара наличие по крайне мере  1/2 срока годности от общего срока. For In Vitro Diagnostic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108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Lipids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20 710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3x1 мл. Условия хранения: 2-8°C тепла.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3x1 мл. Условия хранения: 2-8°C тепла.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PAC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46 140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c311. Формат: 3x1 мл. Наличие фирменного знака. Условия хранения: 2-8°C тепла.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c311. Формат: 3x1 мл. Наличие фирменного знака. Условия хранения: 2-8°C тепла. На момент доставки товара наличие по крайне мере  1/2 срока годности от общего срока.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Protein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c311. Формат: 5x1 мл. Наличие фирменного знака. Условия хранения: 2-8°C тепла.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c311. Формат: 5x1 мл. Наличие фирменного знака. Условия хранения: 2-8°C тепла. На момент доставки товара наличие по крайне мере  1/2 срока годности от общего срока.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креатинкиназы МВ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46 580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3x1 мл. Тестовый образец: сыворотка крови. Условия хранения: 2-8°C тепла.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c311, IVD. Формат: 3x1 мл. Тестовый образец: сыворотка крови. Условия хранения: 2-8°C тепла. На момент доставки товара наличие по крайне мере  1/2 срока годности от общего срока.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Калибратор ревматоидного фактора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49 810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c311. Формат: 5x1 мл. Тестовый образец: сыворотка крови. Условия хранения: 2-8°C тепла.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Integra и COBAS c311. Формат: 5x1 мл. Тестовый образец: сыворотка крови. Условия хранения: 2-8°C тепла. На момент доставки товара наличие по крайне мере  1/2 срока годности от общего срока.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c311 Кассета NaOH-D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133 500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IVD, Формат: 66 мл.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c311, IVD, Формат: 66 мл.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Контроль КлинЧем Мульти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44 350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анализаторов COBAS Integra, COBAS c111 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COBAS c311. IVD. Формат: 20x5 мл. Тестовый образец: сыворотка крови. Условия хранения: 2-8°C тепла.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A3389B" w:rsidRDefault="00A3389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Контроль КлинЧем Мульти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44 350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анализатора COBAS c111 и COBAS c311. IVD. Контрольная жидкость. Формат: 20x5 мл. Тестовый образец: сыворотка крови. Условия хранения: 2-8°C тепла.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A3389B" w:rsidRDefault="00A3389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Лампа галогеновая 12v/50W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Предусмотрена для анализатора COBAS c311. IVD. Мощность 12 V/50 W.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Предусмотрена для анализатора COBAS c311. IVD. Мощность 12 V/50 W.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c311 Набор Реакционных кюветов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620 930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Предусмотрена для анализатора COBAS c311. IVD. Формат: 18 сегментов. Условия хранения: при комнатной температуре.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Предусмотрена для анализатора COBAS c311. IVD. Формат: 18 сегментов. Условия хранения: при комнатной температуре.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Cobac Стаканы для образцов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45 710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Стаканы для образцов, предусмотренные для анализаторов COBAS c111, c311 и COBAS e411. Формат: 5000 шт. Наличие фирменного знака. Условия хранения: при комнатной температуре. На момент доставки товара наличие по крайне мере  1/2 срока годности от общего срока.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Стаканы для образцов, предусмотренные для анализаторов COBAS c111, c311 и COBAS e411. Формат: 5000 шт. Наличие фирменного знака. Условия хранения: при комнатной температуре. На момент доставки товара наличие по крайне мере  1/2 срока годности от общего срока.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Cobas 232 Набор тестов для определения количественного тропонина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615 000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b232. Количественный тропонин, T Quant. 10 Tests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анализатора COBAS b232. Количественный тропонин, T Quant. 10 Tests 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наконечник электронной пипетки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наконечник электронной пипетки Предусмотрен для иммунологического анализатора Orto work station.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наконечник электронной пипетки Предусмотрен для иммунологического анализатора Orto work station.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Набор тестов для определения группы крови и резус-фактора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7 536 000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иммунологического анализатора Orto work station. Формат: 400 тестов, кассеты. Включает анти-A, анти-B, анти-D  контроль. Методы оперделения: прямой и перекрестный.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иммунологического анализатора Orto work station. Формат: 400 тестов, кассеты. Включает анти-A, анти-B, анти-D  контроль. Методы оперделения: прямой и перекрестный.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Ortoclinic Набор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тестов для определения антител и совместимости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упако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3 276 000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Предусмотрен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иммунологического анализатора Orto work station. Формат: 100 кассетных тестов, включает анти-IgG, анти-C3b.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Предусмотрен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иммунологического анализатора Orto work station. Формат: 100 кассетных тестов, включает анти-IgG, анти-C3b.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Раствор для определения  антител и совместимости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иммунологического анализатора Orto work station. Формат: 3x10 мл, Ortho Bliss.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иммунологического анализатора Orto work station. Формат: 3x10 мл, Ortho Bliss.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Ortoclinic  Стандарт эритроцитов Affirmagen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иммунологического анализатора Orto work station. Формат: 2x10 мл, 0,8% Affirmagen (A1, B).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Предусмотрен для иммунологического анализатора Orto work station. Формат: 2x10 мл, 0,8% Affirmagen (A1, B).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Предметное стекло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Предметное стекло предусмотрено для микроскопопического исследования.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Предметное стекло предусмотрено для микроскопопического исследования.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Скарификатор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686 000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Игла, автоматически прокалывающая палец, работает автономно, без дополнительных принадлежностей, 15-2,2 мм, 28G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Игла, автоматически прокалывающая палец, работает автономно, без дополнительных принадлежностей, 15-2,2 мм, 28G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Игла для взятия крoви 21G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игла для взятия крoви для системы вакутайнеров, Формат: 21Gx1'' 1/2: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Стерильная игла для взятия крoви для системы вакутайнеров, Формат: 21Gx1'' 1/2: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Наконечник на  1000 мкл для автоматической пипетки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Наконечник для автоматической пипетки, с разметкой 1000 мкл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Наконечник для автоматической пипетки, с разметкой 1000 мкл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Наконечник на  200 мкл для автоматической пипетки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Наконечник для автоматической пипетки, с разметкой 200 мкл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Наконечник для автоматической пипетки, с разметкой 200 мкл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Система для взятия крови с гепарином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Система для взятия крови: пробирка объемом 3 мл, с поршнем, с иглой, с  гепарином.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Система для взятия крови: пробирка объемом 3 мл, с поршнем, с иглой, с  гепарином.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K3 2 мл для взятия крови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2мл K3: Содержит: Этилендиаминтетраацетат, стерильная. Формат: 13x75 мм. Должна использоваться при скорости центрифуги 2500-3500 об/мин.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2мл K3: Содержит: Этилендиаминтетраацетат, стерильная. Формат: 13x75 мм. Должна использоваться при скорости центрифуги 2500-3500 об/мин.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Li Heparine 2 мл для взятия крови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Li Heparine 2 мл. Содержит: Литиум Гепарин, стерильная. Формат: 13x75 мм. Должна использоваться при скорости центрифуги 2500-3500 об/мин.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Li Heparine 2 мл. Содержит: Литиум Гепарин, стерильная. Формат: 13x75 мм. Должна использоваться при скорости центрифуги 2500-3500 об/мин.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Sodium Citrate 1,8 мл для взятия крови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1,8 мл цитрат натрия. Формат:13x75 мм. Должна использоваться при скорости центрифуги 2500-3500 об/мин. Головка винтообразная, Griner.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1,8 мл цитрат натрия. Формат:13x75 мм. Должна использоваться при скорости центрифуги 2500-3500 об/мин. Головка винтообразная, Griner.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134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Sodium Citrate 2,7 мл для взятия крови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2,7 мл Coagulation Sodium Citrate. Содержит: цитрат натрия, стерильная. Формат: 13x75 мм. Должна использоваться при скорости центрифуги 2500-3500 об/мин.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2,7 мл Coagulation Sodium Citrate. Содержит: цитрат натрия, стерильная. Формат: 13x75 мм. Должна использоваться при скорости центрифуги 2500-3500 об/мин.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Гель-активатор 5 мл для взятия крови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гель-активатор 5 мл. Формат: 13x100 мм. Должна использоваться при скорости центрифуги 2500-3500 об/мин.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гель-активатор 5 мл. Формат: 13x100 мм. Должна использоваться при скорости центрифуги 2500-3500 об/мин.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Гель-активатор 5 мл для взятия крови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гель-активатор 5 мл. Формат: 13x100 мм. Должна использоваться при скорости центрифуги 2500-3500 об/мин. Головка винтообразная, Griner.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Вакуумная система взятия крови: вакутайнер, гель-активатор 5 мл. Формат: 13x100 мм. Должна использоваться при скорости центрифуги 2500-3500 об/мин. Головка винтообразная, Griner.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 для глюкометра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1 410 000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Стрипы для глюкометра Контур Плюс. Срок годности Стрипы не меняется, вне зависимости от условиий вскрытия упаковки. Период измерения составляет около 5 сек. Диапазон измерения 0,6-33,3 ммоль/л. Объем образца крови 0,6 мкл. Рабочая температура: 5-450°С. Относительная влажность: 10% -93%. Допустимый диапазон гематокрита составляет 10-70%. В случае недостаточного объема крови, возможность вторичного забора крови в течение 30 секунд. </w:t>
            </w:r>
            <w:r>
              <w:rPr>
                <w:rFonts w:ascii="Arial Unicode" w:hAnsi="Arial Unicode" w:cs="Arial"/>
                <w:b/>
                <w:bCs/>
                <w:sz w:val="16"/>
                <w:szCs w:val="16"/>
              </w:rPr>
              <w:t>В случае аналогичного продукта Поставщик обязан  бесплатно передать Покупателю 10 измерительных приборов, способных передавать данные на компьютер через USB-кабель и должны соответствовать требованиям ISO 15197: 2013, ISO 13485: 2012.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Стрипы для глюкометра Контур Плюс. Срок годности Стрипы не меняется, вне зависимости от условиий вскрытия упаковки. Период измерения составляет около 5 сек. Диапазон измерения 0,6-33,3 ммоль/л. Объем образца крови 0,6 мкл. Рабочая температура: 5-450°С. Относительная влажность: 10% -93%. Допустимый диапазон гематокрита составляет 10-70%. В случае недостаточного объема крови, возможность вторичного забора крови в течение 30 секунд. </w:t>
            </w:r>
            <w:r>
              <w:rPr>
                <w:rFonts w:ascii="Arial Unicode" w:hAnsi="Arial Unicode" w:cs="Arial"/>
                <w:b/>
                <w:bCs/>
                <w:sz w:val="16"/>
                <w:szCs w:val="16"/>
              </w:rPr>
              <w:t>В случае аналогичного продукта Поставщик обязан  бесплатно передать Покупателю 10 измерительных приборов, способных передавать данные на компьютер через USB-кабель и должны соответствовать требованиям ISO 15197: 2013, ISO 13485: 2012.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Диски на чувствительность к антибиотикам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Диски, для определения чувствительности бактерий к антибиотикам. 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Формат: 50 дисков в пробирке, тип антибиотика: по требованию заказчика.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Диски, для определения чувствительности бактерий к антибиотикам. 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Формат: 50 дисков в пробирке, тип антибиотика: по требованию заказчика.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139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РОЭ пипетка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РОЭ пипетка стеклянная, 174,5 мм.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A3389B" w:rsidRDefault="00A3389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активированного частичного тромбина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активированного частичного тромбина APTT, 6x3 мл, формат 180 визуальных тестов для 360 тестов для устройства, включая 0,025M 20 мл кальция хлорида.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активированного частичного тромбина APTT, 6x3 мл, формат 180 визуальных тестов для 360 тестов для устройства, включая 0,025M 20 мл кальция хлорида.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бруцеллеза RB-50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бруцеллеза RB-50. Метод: аглютинация, для скрининга. Формат: 50 тестов. Тестовый образец: сыворотка крови.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бруцеллеза RB-50. Метод: аглютинация, для скрининга. Формат: 50 тестов. Тестовый образец: сыворотка крови.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Тестовый набор  для визуального исследования мочи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 для визуального исследования мочи, Формат 100тест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 для визуального исследования мочи, Формат 100тест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трипонемы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трипонемы TPHA. Метод: пассивная гемагглютинация, формат: 200 тестов. Тестовый образец: сыворотка крови/плазма.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трипонемы TPHA. Метод: пассивная гемагглютинация, формат: 200 тестов. Тестовый образец: сыворотка крови/плазма.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тромбопластин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тромбопластиновых проб. Метод: Определение времени фибриногенеза, тестируемый образец: плазма крови. Содержимое купаковки: 1) 6x4 мл - лиофилизированный экстракт мозга кролика, не содержащий буферных компонентов и ионов кальция, 2) 1x25 мл - буферный раствор, содержащий ионы кальция. 120 визуальных тестов для 240 тестов для устройств.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тромбопластиновых проб. Метод: Определение времени фибриногенеза, тестируемый образец: плазма крови. Содержимое купаковки: 1) 6x4 мл - лиофилизированный экстракт мозга кролика, не содержащий буферных компонентов и ионов кальция, 2) 1x25 мл - буферный раствор, содержащий ионы кальция. 120 визуальных тестов для 240 тестов для устройств.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фибриногена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фибриногена HEMOSTAT FIBRINOGEN, метод: определение времени фибриногенизации, формат: 5x2 мл (100 анализов).  Тестовый образец: плазма.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определения фибриногена HEMOSTAT FIBRINOGEN, метод: определение времени фибриногенизации, формат: 5x2 мл (100 анализов).  Тестовый образец: плазма.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Покровное стекло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Покровное стекло 22x22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277B0B" w:rsidRDefault="00277B0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плазмы коагулометра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плазмы для коагулометра Humaclot Junior.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277B0B" w:rsidRDefault="00277B0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148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Кюветы Junior коагулометра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1 330 000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Кюветы для  коагулометра Humaclot Junior. Формат: N1000. Наличие фирменного знака. 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277B0B" w:rsidRDefault="00277B0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A коагулометра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A коагулометра, предусмотренный для Humaclot Junior.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277B0B" w:rsidRDefault="00277B0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B коагулометра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Контроль B коагулометра, предусмотренный для Humaclot Junior.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Pr="00277B0B" w:rsidRDefault="00277B0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Гематокритный капилляр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Стеклянные сосуды, длина 75 мм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Стеклянные сосуды, длина 75 мм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Микропланшет типа U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38 400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Микропланшет типа U Boeco.Формат: 96 well/1 шт.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Микропланшет типа U Boeco.Формат: 96 well/1 шт.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Микровет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 Unicode" w:hAnsi="Arial Unicode" w:cs="Arial Unicode"/>
                <w:sz w:val="16"/>
                <w:szCs w:val="16"/>
              </w:rPr>
              <w:t>K3 EDTA 200 мкл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Пластиковый микровет для забора капиллярной крови для K3EDTA коагулятора, объем 200 мл. Формат: 100 шт./уп. Обязательное наличие сертификатоя CE и ISO 13485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Пластиковый микровет для забора капиллярной крови для K3EDTA коагулятора, объем 200 мл. Формат: 100 шт./уп. Обязательное наличие сертификатоя CE и ISO 13485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детская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для лабораторных исследований, детская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для лабораторных исследований, детская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взрослая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для лабораторных исследований, для взрослых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Двухфазная среда для лабораторных исследований, для взрослых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Пастеровская Пипетка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Пипетка Пастера, с балоном, формат: 153 мм.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Пипетка Пастера, с балоном, формат: 153 мм.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Пластиковая пробирка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Пластиковая пробирка 7мл, размеры: 13x100 мм.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Пластиковая пробирка 7мл, размеры: 13x100 мм.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Пипетка для взятия сыворотки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Пипетка для взятия сыворотки, формат: 153 мм.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Пипетка для взятия сыворотки, формат: 153 мм.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Палочки для посева без среды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Пластмассовые палочки с ватным концом, в пластмассовой пробирке, стерильные.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Пластмассовые палочки с ватным концом, в пластмассовой пробирке, стерильные.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Палочки для посева со средой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Пластмассовые палочки с ватным концом, в пластмассовой пробирке, со средой, стерильные, формат: 100 шт. в коробке.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Пластмассовые палочки с ватным концом, в пластмассовой пробирке, со средой, стерильные, формат: 100 шт. в коробке.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Пробирка Эппендорфа 1,5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Пробирка Эппендорфа 1,5 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Пробирка Эппендорфа 1,5 мл</w:t>
            </w:r>
          </w:p>
        </w:tc>
      </w:tr>
      <w:tr w:rsidR="008B217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Карта агглютинационная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054C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 w:rsidP="00A3389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Агглютинационные карты, для набора клеток, белого цвета.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2171" w:rsidRDefault="008B217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Агглютинационные карты, для набора клеток, белого цвета. 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0D3C0D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27.12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21" w:type="dxa"/>
              <w:tblLayout w:type="fixed"/>
              <w:tblLook w:val="04A0"/>
            </w:tblPr>
            <w:tblGrid>
              <w:gridCol w:w="828"/>
              <w:gridCol w:w="2091"/>
              <w:gridCol w:w="1444"/>
              <w:gridCol w:w="1366"/>
              <w:gridCol w:w="1444"/>
              <w:gridCol w:w="1338"/>
              <w:gridCol w:w="1444"/>
              <w:gridCol w:w="1366"/>
            </w:tblGrid>
            <w:tr w:rsidR="000D3C0D" w:rsidRPr="000D3C0D" w:rsidTr="000D3C0D">
              <w:trPr>
                <w:trHeight w:val="315"/>
              </w:trPr>
              <w:tc>
                <w:tcPr>
                  <w:tcW w:w="8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0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40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0D3C0D" w:rsidRPr="000D3C0D" w:rsidTr="000D3C0D">
              <w:trPr>
                <w:trHeight w:val="315"/>
              </w:trPr>
              <w:tc>
                <w:tcPr>
                  <w:tcW w:w="8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C0D" w:rsidRPr="000D3C0D" w:rsidRDefault="000D3C0D" w:rsidP="000D3C0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C0D" w:rsidRPr="000D3C0D" w:rsidRDefault="000D3C0D" w:rsidP="000D3C0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40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0D3C0D" w:rsidRPr="000D3C0D" w:rsidTr="000D3C0D">
              <w:trPr>
                <w:trHeight w:val="315"/>
              </w:trPr>
              <w:tc>
                <w:tcPr>
                  <w:tcW w:w="8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C0D" w:rsidRPr="000D3C0D" w:rsidRDefault="000D3C0D" w:rsidP="000D3C0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C0D" w:rsidRPr="000D3C0D" w:rsidRDefault="000D3C0D" w:rsidP="000D3C0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0D3C0D" w:rsidRPr="000D3C0D" w:rsidTr="000D3C0D">
              <w:trPr>
                <w:trHeight w:val="1200"/>
              </w:trPr>
              <w:tc>
                <w:tcPr>
                  <w:tcW w:w="8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C0D" w:rsidRPr="000D3C0D" w:rsidRDefault="000D3C0D" w:rsidP="000D3C0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C0D" w:rsidRPr="000D3C0D" w:rsidRDefault="000D3C0D" w:rsidP="000D3C0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C0D" w:rsidRPr="000D3C0D" w:rsidRDefault="000D3C0D" w:rsidP="000D3C0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6743158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1348632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8091790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15995000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19194000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57467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971333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194267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1165600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34300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29900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179400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4800658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960132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5760790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6615000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1323000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7938000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31300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257400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826800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3369750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673950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4043700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486500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97300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219742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43948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263690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49417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59300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49417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59300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128100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21950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85200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185600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1113600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41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33400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126492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25298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151790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104058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20812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124870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79842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15968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95810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94530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147150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29430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176580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5341000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1068200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6409200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1591667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42300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556250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26133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741667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107200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41400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46133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63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2737500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547500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10085833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2017167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12103000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60583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60583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60583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823750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988500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658500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131700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790200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399725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79945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479670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156325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31265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3415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521083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104217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625300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54967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10993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65960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900300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382700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76540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459240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251667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98533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19707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118240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6397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38380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10670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64020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84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18120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108720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481000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179375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215250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134750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26950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294450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58890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353340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48525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9705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58230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583958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116792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700750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51583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61900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200125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40025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240150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33425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6685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40110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2622375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524475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3146850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102450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20490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122940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6937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41620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105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67750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81300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17258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38450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7690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46140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38817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7763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46580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41508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8302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49810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738917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147783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886700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738917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147783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886700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361667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72333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517442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103488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620930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38092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7618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45710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512500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639164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127833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766997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6280000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1256000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7536000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2726250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545250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3271500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299700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299700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300600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351000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351000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936000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&lt;&lt;Пром-Тест&gt;&gt;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936000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1272000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529000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&lt;&lt;АМ Медикл Груп&gt;&gt;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31400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828000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165600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993600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5320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31920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77400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15480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92880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628800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628800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38400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1108042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221608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1329650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3880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23280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36480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36480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51840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153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154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&lt;&lt;Фирма Ареал&gt;&gt;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155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&lt;&lt;Фирма Ареал&gt;&gt;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156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157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39000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158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159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50100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50100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52800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161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&lt;&lt;Линаре&gt;&gt;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&lt;&lt;Медпро&gt;&gt;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1340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8040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1591667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318333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1910000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113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162</w:t>
                  </w:r>
                </w:p>
              </w:tc>
            </w:tr>
            <w:tr w:rsidR="000D3C0D" w:rsidRPr="000D3C0D" w:rsidTr="000D3C0D">
              <w:trPr>
                <w:trHeight w:val="300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&lt;&lt;Нана-Мед&gt;&gt; ООО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88500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88500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88500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C0D" w:rsidRPr="000D3C0D" w:rsidRDefault="000D3C0D" w:rsidP="000D3C0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D3C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88500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181BBF" w:rsidRDefault="00181BB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81BBF">
              <w:rPr>
                <w:rFonts w:ascii="GHEA Grapalat" w:hAnsi="GHEA Grapalat" w:cs="Sylfaen"/>
                <w:sz w:val="14"/>
                <w:szCs w:val="14"/>
              </w:rPr>
              <w:t xml:space="preserve">24.01.2020г. были </w:t>
            </w:r>
            <w:r w:rsidRPr="00181BBF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054C7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214068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4068" w:rsidRPr="00214068" w:rsidRDefault="00181BBF" w:rsidP="00180C67">
            <w:pPr>
              <w:pStyle w:val="22"/>
              <w:ind w:left="360"/>
              <w:rPr>
                <w:rFonts w:ascii="GHEA Grapalat" w:hAnsi="GHEA Grapalat"/>
                <w:sz w:val="16"/>
                <w:szCs w:val="16"/>
              </w:rPr>
            </w:pPr>
            <w:r w:rsidRPr="00214068">
              <w:rPr>
                <w:rFonts w:ascii="GHEA Grapalat" w:hAnsi="GHEA Grapalat"/>
                <w:sz w:val="16"/>
                <w:szCs w:val="16"/>
              </w:rPr>
              <w:t xml:space="preserve">Отклонить заявку  &lt;&lt;Линаре&gt;&gt; ООО за 129-й лот, &lt;&lt;Рома&gt;&gt; ООО за </w:t>
            </w:r>
            <w:r w:rsidR="00214068" w:rsidRPr="00214068">
              <w:rPr>
                <w:rFonts w:ascii="GHEA Grapalat" w:hAnsi="GHEA Grapalat"/>
                <w:sz w:val="16"/>
                <w:szCs w:val="16"/>
              </w:rPr>
              <w:t>148, 157, 160</w:t>
            </w:r>
            <w:r w:rsidRPr="00214068">
              <w:rPr>
                <w:rFonts w:ascii="GHEA Grapalat" w:hAnsi="GHEA Grapalat"/>
                <w:sz w:val="16"/>
                <w:szCs w:val="16"/>
              </w:rPr>
              <w:t xml:space="preserve"> лот</w:t>
            </w:r>
            <w:r w:rsidR="00214068" w:rsidRPr="00214068">
              <w:rPr>
                <w:rFonts w:ascii="GHEA Grapalat" w:hAnsi="GHEA Grapalat"/>
                <w:sz w:val="16"/>
                <w:szCs w:val="16"/>
              </w:rPr>
              <w:t>ы</w:t>
            </w:r>
            <w:r w:rsidRPr="00214068">
              <w:rPr>
                <w:rFonts w:ascii="GHEA Grapalat" w:hAnsi="GHEA Grapalat"/>
                <w:sz w:val="16"/>
                <w:szCs w:val="16"/>
              </w:rPr>
              <w:t xml:space="preserve"> с обоснованием неправильно пр</w:t>
            </w:r>
            <w:r w:rsidR="00214068" w:rsidRPr="00214068">
              <w:rPr>
                <w:rFonts w:ascii="GHEA Grapalat" w:hAnsi="GHEA Grapalat"/>
                <w:sz w:val="16"/>
                <w:szCs w:val="16"/>
              </w:rPr>
              <w:t>едставленной ценовых</w:t>
            </w:r>
            <w:r w:rsidRPr="002140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14068">
              <w:rPr>
                <w:rFonts w:ascii="GHEA Grapalat" w:hAnsi="GHEA Grapalat"/>
                <w:sz w:val="16"/>
                <w:szCs w:val="16"/>
              </w:rPr>
              <w:lastRenderedPageBreak/>
              <w:t>предложениий</w:t>
            </w:r>
            <w:r w:rsidR="00214068" w:rsidRPr="00214068">
              <w:rPr>
                <w:rFonts w:ascii="GHEA Grapalat" w:hAnsi="GHEA Grapalat"/>
                <w:sz w:val="16"/>
                <w:szCs w:val="16"/>
              </w:rPr>
              <w:t xml:space="preserve">. </w:t>
            </w:r>
          </w:p>
          <w:p w:rsidR="000F4F8C" w:rsidRPr="00214068" w:rsidRDefault="00214068" w:rsidP="00180C67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14068">
              <w:rPr>
                <w:rFonts w:ascii="GHEA Grapalat" w:hAnsi="GHEA Grapalat"/>
                <w:sz w:val="16"/>
                <w:szCs w:val="16"/>
              </w:rPr>
              <w:t>Отклонить заявку  &lt;&lt;Рома&gt;&gt; ООО за 131, 132, 140, 141, 145, 151, 156, 159 ,161 лоты, &lt;&lt;Концерн Энергомаш&gt;&gt; ЗАО за 114, 115, 127, 131, 132, 133, 134, 135 և 136 лоты, &lt;&lt;Делта&gt;&gt; ООО за 126, 127, 129, 131, 132, 134, 135, 137, 140, 141, 144, 152, 157, 161 лоты,  &lt;&lt;Медпро&gt;&gt; ООО за 127, 131, 132, 135, 156, 159, 161 лоты, &lt;&lt;Нанна-мед&gt;&gt; ООО за 132 лот, &lt;&lt;Фармегус&gt;&gt; ООО за 128, 156 лоты, &lt;&lt;Линаре&gt;&gt; ООО за 131, 156, 158 лоты  с обоснованием о превышении сметных цен.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D159F4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24.01.2020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D159F4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/ 30.01.2020г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D159F4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/ 09.02.2020г.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874459" w:rsidRDefault="000F4F8C" w:rsidP="00AE092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874459">
              <w:rPr>
                <w:rFonts w:ascii="GHEA Grapalat" w:hAnsi="GHEA Grapalat"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                         </w:t>
            </w:r>
            <w:r w:rsidR="00C13647" w:rsidRPr="00874459">
              <w:rPr>
                <w:rFonts w:ascii="GHEA Grapalat" w:hAnsi="GHEA Grapalat"/>
                <w:sz w:val="14"/>
                <w:szCs w:val="14"/>
              </w:rPr>
              <w:t xml:space="preserve">       </w:t>
            </w:r>
            <w:r w:rsidR="00D159F4" w:rsidRPr="00874459">
              <w:rPr>
                <w:rFonts w:ascii="Arial Unicode" w:hAnsi="Arial Unicode" w:cs="Sylfaen"/>
                <w:sz w:val="14"/>
                <w:szCs w:val="14"/>
                <w:lang w:val="hy-AM"/>
              </w:rPr>
              <w:t>31.01.2020</w:t>
            </w:r>
            <w:r w:rsidR="00D159F4" w:rsidRPr="00874459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D159F4" w:rsidRPr="00874459">
              <w:rPr>
                <w:rFonts w:ascii="Arial Unicode" w:hAnsi="Arial Unicode" w:cs="Sylfaen"/>
                <w:sz w:val="14"/>
                <w:szCs w:val="14"/>
                <w:lang w:val="hy-AM"/>
              </w:rPr>
              <w:t>./</w:t>
            </w:r>
            <w:r w:rsidR="00D159F4" w:rsidRPr="00874459">
              <w:rPr>
                <w:rFonts w:ascii="Arial Unicode" w:hAnsi="Arial Unicode" w:cs="Sylfaen"/>
                <w:sz w:val="14"/>
                <w:szCs w:val="14"/>
              </w:rPr>
              <w:t>10.02.2020г.</w:t>
            </w:r>
          </w:p>
        </w:tc>
      </w:tr>
      <w:tr w:rsidR="00874459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459" w:rsidRPr="00395B6E" w:rsidRDefault="0087445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459" w:rsidRPr="00874459" w:rsidRDefault="00874459" w:rsidP="002F4205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874459">
              <w:rPr>
                <w:rFonts w:ascii="Arial Unicode" w:hAnsi="Arial Unicode" w:cs="Sylfaen"/>
                <w:sz w:val="14"/>
                <w:szCs w:val="14"/>
              </w:rPr>
              <w:t>06.02.2020թ./17.02.2020թ.</w:t>
            </w:r>
          </w:p>
        </w:tc>
      </w:tr>
      <w:tr w:rsidR="00874459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459" w:rsidRPr="00395B6E" w:rsidRDefault="0087445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459" w:rsidRPr="00874459" w:rsidRDefault="00874459" w:rsidP="002F4205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874459">
              <w:rPr>
                <w:rFonts w:ascii="Arial Unicode" w:hAnsi="Arial Unicode" w:cs="Sylfaen"/>
                <w:sz w:val="14"/>
                <w:szCs w:val="14"/>
              </w:rPr>
              <w:t>06.02.2020թ./17.02.2020թ.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E1590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42 - 51, 58 - 113, 116 - 119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>&lt;&lt;</w:t>
            </w:r>
            <w:r>
              <w:rPr>
                <w:rFonts w:ascii="Arial Unicode" w:hAnsi="Arial Unicode" w:cs="Arial"/>
                <w:sz w:val="18"/>
                <w:szCs w:val="18"/>
              </w:rPr>
              <w:t>Концерн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 Unicode" w:hAnsi="Arial Unicode" w:cs="Arial"/>
                <w:sz w:val="18"/>
                <w:szCs w:val="18"/>
              </w:rPr>
              <w:t>Энергомаш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8"/>
                <w:szCs w:val="18"/>
              </w:rPr>
              <w:t>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03.02.2020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38 421 120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154, 155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Default="003E159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&lt;&lt;Фирма Ареал&gt;&gt;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03.02.2020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1 910 000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52 - 57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Pr="004C1956" w:rsidRDefault="003E159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&lt;&lt;Рома</w:t>
            </w:r>
            <w:r w:rsidRPr="004C195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03.02.2020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3 773 800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1 - 41, 130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Default="003E159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&lt;&lt;Пром-Тест&gt;&gt;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03.02.2020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62 454 670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120 -124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Default="003E159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&lt;&lt;Ар-Медика&gt;&gt;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03.02.2020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11 939 497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Default="003E159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&lt;&lt;АМ Медикл Груп&gt;&gt;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НММЦ-ОКПТ-20/32-6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  <w:r>
              <w:rPr>
                <w:rFonts w:ascii="Sylfaen" w:hAnsi="Sylfaen" w:cs="Arial"/>
                <w:sz w:val="16"/>
                <w:szCs w:val="16"/>
              </w:rPr>
              <w:t>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1 380 000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136, 143, 145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Pr="007228A5" w:rsidRDefault="003E159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&lt;&lt;Делта&gt;&gt;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НММЦ-ОКПТ-20/32-7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  <w:r>
              <w:rPr>
                <w:rFonts w:ascii="Sylfaen" w:hAnsi="Sylfaen" w:cs="Arial"/>
                <w:sz w:val="16"/>
                <w:szCs w:val="16"/>
              </w:rPr>
              <w:t>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390 000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133, 138, 142, 153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Pr="007228A5" w:rsidRDefault="003E159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&lt;&lt;Медпро&gt;&gt;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  <w:r>
              <w:rPr>
                <w:rFonts w:ascii="Sylfaen" w:hAnsi="Sylfaen" w:cs="Arial"/>
                <w:sz w:val="16"/>
                <w:szCs w:val="16"/>
              </w:rPr>
              <w:t>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534 920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135, 140, 141, 144, 156, 162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Default="003E159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&lt;&lt;Нана-Мед&gt;&gt;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НММЦ-ОКПТ-20/32-9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  <w:r>
              <w:rPr>
                <w:rFonts w:ascii="Sylfaen" w:hAnsi="Sylfaen" w:cs="Arial"/>
                <w:sz w:val="16"/>
                <w:szCs w:val="16"/>
              </w:rPr>
              <w:t>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2 007 300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126, 129, 131, 132, 134, 151, 158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Pr="007228A5" w:rsidRDefault="003E159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НММЦ-ОКПТ-20/32-10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  <w:r>
              <w:rPr>
                <w:rFonts w:ascii="Sylfaen" w:hAnsi="Sylfaen" w:cs="Arial"/>
                <w:sz w:val="16"/>
                <w:szCs w:val="16"/>
              </w:rPr>
              <w:t>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2 616 500</w:t>
            </w:r>
          </w:p>
        </w:tc>
      </w:tr>
      <w:tr w:rsidR="003E159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1590" w:rsidRPr="00733848" w:rsidRDefault="003E159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125, 127, 128, 152, 157, 159, 160, 161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94071">
              <w:rPr>
                <w:rFonts w:ascii="Arial Unicode" w:hAnsi="Arial Unicode" w:cs="Arial"/>
                <w:sz w:val="18"/>
                <w:szCs w:val="18"/>
              </w:rPr>
              <w:t>&lt;&lt;Линаре&gt;&gt;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E1590" w:rsidRPr="003E1590" w:rsidRDefault="003E1590" w:rsidP="0018723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3E1590">
              <w:rPr>
                <w:rFonts w:ascii="Arial Unicode" w:hAnsi="Arial Unicode" w:cs="Arial"/>
                <w:sz w:val="18"/>
                <w:szCs w:val="18"/>
              </w:rPr>
              <w:t>НММЦ-ОКПТ-20/32-11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  <w:r>
              <w:rPr>
                <w:rFonts w:ascii="Sylfaen" w:hAnsi="Sylfaen" w:cs="Arial"/>
                <w:sz w:val="16"/>
                <w:szCs w:val="16"/>
              </w:rPr>
              <w:t>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33848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E1590" w:rsidRPr="003E1590" w:rsidRDefault="003E159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E1590" w:rsidRPr="002C1BB5" w:rsidRDefault="003E1590" w:rsidP="00054C7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E1590" w:rsidRPr="00733848" w:rsidRDefault="003E159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>458 180</w:t>
            </w:r>
          </w:p>
        </w:tc>
      </w:tr>
      <w:tr w:rsidR="00866AE8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66AE8" w:rsidRPr="00395B6E" w:rsidRDefault="00866AE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66AE8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06F20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33848">
              <w:rPr>
                <w:rFonts w:ascii="Sylfaen" w:hAnsi="Sylfaen" w:cs="Arial"/>
                <w:sz w:val="16"/>
                <w:szCs w:val="16"/>
              </w:rPr>
              <w:t xml:space="preserve">42 - 51, </w:t>
            </w:r>
            <w:r w:rsidRPr="00733848">
              <w:rPr>
                <w:rFonts w:ascii="Sylfaen" w:hAnsi="Sylfaen" w:cs="Arial"/>
                <w:sz w:val="16"/>
                <w:szCs w:val="16"/>
              </w:rPr>
              <w:lastRenderedPageBreak/>
              <w:t>58 - 113, 116 - 119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lastRenderedPageBreak/>
              <w:t>&lt;&lt;</w:t>
            </w:r>
            <w:r>
              <w:rPr>
                <w:rFonts w:ascii="Arial Unicode" w:hAnsi="Arial Unicode" w:cs="Arial"/>
                <w:sz w:val="18"/>
                <w:szCs w:val="18"/>
              </w:rPr>
              <w:t>Концерн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 Unicode" w:hAnsi="Arial Unicode" w:cs="Arial"/>
                <w:sz w:val="18"/>
                <w:szCs w:val="18"/>
              </w:rPr>
              <w:lastRenderedPageBreak/>
              <w:t>Энергомаш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8"/>
                <w:szCs w:val="18"/>
              </w:rPr>
              <w:t>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lastRenderedPageBreak/>
              <w:t>г. Ереван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>Арзуманян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32/10,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lastRenderedPageBreak/>
              <w:t>тел</w:t>
            </w:r>
            <w:r w:rsidRPr="00E94071">
              <w:rPr>
                <w:rFonts w:ascii="Arial Unicode" w:hAnsi="Arial Unicode" w:cs="Arial"/>
                <w:sz w:val="18"/>
                <w:szCs w:val="18"/>
                <w:lang w:val="es-ES"/>
              </w:rPr>
              <w:t>. 010-209777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8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areal89@inbox.ru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163038105777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01507396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lastRenderedPageBreak/>
              <w:t>154, 155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&lt;&lt;Фирма Ареал&gt;&gt;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Чаренца  4/117,                   тел. 093-482084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9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gnumner@romamed.am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1510003864590100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00045967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52 - 57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4C1956" w:rsidRDefault="00B06F2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&lt;&lt;Рома</w:t>
            </w:r>
            <w:r w:rsidRPr="004C195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Аван, Бабаджанян,  9/5,                                                        тел. 011-999969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0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promtestlls@gmail.com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220090120845000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00050649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1 - 41, 130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&lt;&lt;Пром-Тест&gt;&gt;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Комитаса  58/12,                      тел, 010-531451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armedica2010@gmail.com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1570023018670100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01268548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120 -124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&lt;&lt;Ар-Медика&gt;&gt;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Ленинградян 23/11/92, тел. 010-380181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1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ammedicalgrouparmenia@gmail.com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220213330792000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04725919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2F420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&lt;&lt;АМ Медикл Груп&gt;&gt;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26221F" w:rsidRDefault="00B06F20" w:rsidP="00816CFC">
            <w:pPr>
              <w:jc w:val="center"/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РА, Армавирский регион,  с. Мердаван, Ереванский шоссе. 3 /3, тел. 010-223020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2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deltadiagnostic2014@gmail.com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193004670058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00004912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136, 143, 145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228A5" w:rsidRDefault="00B06F2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&lt;&lt;Делта&gt;&gt;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26221F" w:rsidRDefault="00B06F20" w:rsidP="00816CFC">
            <w:pPr>
              <w:jc w:val="center"/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Ереван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 xml:space="preserve">Комитаса 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 49/4,</w:t>
            </w: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                        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>. 010-230851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3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info@medpro.am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1930049991010100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02626144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133, 138, 142, 153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228A5" w:rsidRDefault="00B06F2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&lt;&lt;Медпро&gt;&gt;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 xml:space="preserve">Севана 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 116,</w:t>
            </w: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                     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>. 098-219</w:t>
            </w:r>
            <w:r>
              <w:rPr>
                <w:rFonts w:ascii="Arial Unicode" w:hAnsi="Arial Unicode" w:cs="Arial"/>
                <w:sz w:val="18"/>
                <w:szCs w:val="18"/>
              </w:rPr>
              <w:t>595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4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nanamed49@gmail.com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220463331359000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03543937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135, 140, 141, 144, 156, 162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&lt;&lt;Нана-Мед&gt;&gt;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Default="00B06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 xml:space="preserve">, Царав Ахбюра  55/11, 172, </w:t>
            </w:r>
            <w:r w:rsidRPr="00CC53F4">
              <w:rPr>
                <w:rFonts w:ascii="Arial Unicode" w:hAnsi="Arial Unicode" w:cs="Arial"/>
                <w:sz w:val="18"/>
                <w:szCs w:val="18"/>
              </w:rPr>
              <w:t xml:space="preserve">                                       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>. 077-544642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5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farmegus@mail.ru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1570051932950100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00108127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126, 129, 131, 132, 134, 151, 158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228A5" w:rsidRDefault="00B06F20" w:rsidP="002F4205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&lt;&lt;Фармегус&gt;&gt;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CC53F4" w:rsidRDefault="00B06F20" w:rsidP="00816CFC">
            <w:pPr>
              <w:jc w:val="center"/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>, Мамиконянц  3/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 xml:space="preserve">41.,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 w:rsidRPr="00A30B2C">
              <w:rPr>
                <w:rFonts w:ascii="Arial Unicode" w:hAnsi="Arial Unicode" w:cs="Arial"/>
                <w:sz w:val="18"/>
                <w:szCs w:val="18"/>
              </w:rPr>
              <w:t>. 096-445929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6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linare50@mail.ru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163078039498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09212215</w:t>
            </w:r>
          </w:p>
        </w:tc>
      </w:tr>
      <w:tr w:rsidR="00B06F2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733848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125, 127, 128, 152, 157, 159, 160, 161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733848" w:rsidRDefault="00B06F20" w:rsidP="002F420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94071">
              <w:rPr>
                <w:rFonts w:ascii="Arial Unicode" w:hAnsi="Arial Unicode" w:cs="Arial"/>
                <w:sz w:val="18"/>
                <w:szCs w:val="18"/>
              </w:rPr>
              <w:t>&lt;&lt;Линаре&gt;&gt;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CC53F4" w:rsidRDefault="00B06F20" w:rsidP="00816CFC">
            <w:pPr>
              <w:jc w:val="center"/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 xml:space="preserve">, Нансена  7, 43 территория, </w:t>
            </w:r>
            <w:r w:rsidRPr="00CC53F4">
              <w:rPr>
                <w:rFonts w:ascii="Arial Unicode" w:hAnsi="Arial Unicode" w:cs="Arial"/>
                <w:sz w:val="18"/>
                <w:szCs w:val="18"/>
              </w:rPr>
              <w:t xml:space="preserve">                                       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 w:rsidRPr="00E94071">
              <w:rPr>
                <w:rFonts w:ascii="Arial Unicode" w:hAnsi="Arial Unicode" w:cs="Arial"/>
                <w:sz w:val="18"/>
                <w:szCs w:val="18"/>
              </w:rPr>
              <w:t>. 093-553635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7" w:history="1">
              <w:r w:rsidRPr="00697E17">
                <w:rPr>
                  <w:rFonts w:ascii="Arial Unicode" w:hAnsi="Arial Unicode"/>
                  <w:sz w:val="14"/>
                  <w:szCs w:val="14"/>
                </w:rPr>
                <w:t>areal89@inbox.ru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163038105777</w:t>
            </w:r>
          </w:p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F20" w:rsidRPr="00697E17" w:rsidRDefault="00B06F20" w:rsidP="002F4205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697E17">
              <w:rPr>
                <w:rFonts w:ascii="Arial Unicode" w:hAnsi="Arial Unicode"/>
                <w:sz w:val="14"/>
                <w:szCs w:val="14"/>
              </w:rPr>
              <w:t>01507396</w:t>
            </w:r>
          </w:p>
        </w:tc>
      </w:tr>
      <w:tr w:rsidR="00866AE8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66AE8" w:rsidRPr="00395B6E" w:rsidRDefault="00866AE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AE8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66AE8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66AE8" w:rsidRPr="00046D5D" w:rsidRDefault="00866AE8" w:rsidP="00816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07956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Pr="0060795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0795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847B1" w:rsidRPr="000E0460">
              <w:rPr>
                <w:rFonts w:ascii="Arial Unicode" w:hAnsi="Arial Unicode"/>
                <w:sz w:val="14"/>
                <w:szCs w:val="14"/>
                <w:lang w:val="hy-AM"/>
              </w:rPr>
              <w:t>114,</w:t>
            </w:r>
            <w:r w:rsidR="006847B1">
              <w:rPr>
                <w:rFonts w:ascii="Arial Unicode" w:hAnsi="Arial Unicode"/>
                <w:sz w:val="14"/>
                <w:szCs w:val="14"/>
                <w:lang w:val="hy-AM"/>
              </w:rPr>
              <w:t xml:space="preserve"> 115, 139, 146, 147, 148, 149</w:t>
            </w:r>
            <w:r w:rsidR="006847B1" w:rsidRPr="006847B1">
              <w:rPr>
                <w:rFonts w:ascii="Arial Unicode" w:hAnsi="Arial Unicode"/>
                <w:sz w:val="14"/>
                <w:szCs w:val="14"/>
              </w:rPr>
              <w:t xml:space="preserve">, </w:t>
            </w:r>
            <w:r w:rsidR="006847B1" w:rsidRPr="000E0460">
              <w:rPr>
                <w:rFonts w:ascii="Arial Unicode" w:hAnsi="Arial Unicode"/>
                <w:sz w:val="14"/>
                <w:szCs w:val="14"/>
                <w:lang w:val="hy-AM"/>
              </w:rPr>
              <w:t>150</w:t>
            </w:r>
            <w:r w:rsidR="00DF1BEA" w:rsidRPr="00DF1BE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F1BEA"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DF1BEA" w:rsidRPr="00DF1BEA">
              <w:rPr>
                <w:rFonts w:ascii="GHEA Grapalat" w:hAnsi="GHEA Grapalat" w:cs="Sylfaen"/>
                <w:b/>
                <w:sz w:val="14"/>
                <w:szCs w:val="14"/>
              </w:rPr>
              <w:t xml:space="preserve">ы </w:t>
            </w:r>
            <w:r w:rsidRPr="0060795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</w:t>
            </w:r>
            <w:r w:rsidR="00DF1BEA" w:rsidRPr="00DF1BEA">
              <w:rPr>
                <w:rFonts w:ascii="GHEA Grapalat" w:hAnsi="GHEA Grapalat" w:cs="Sylfaen"/>
                <w:b/>
                <w:sz w:val="14"/>
                <w:szCs w:val="14"/>
              </w:rPr>
              <w:t>ы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</w:t>
            </w:r>
            <w:r w:rsidR="00DF1BEA" w:rsidRPr="00DF1BEA">
              <w:rPr>
                <w:rFonts w:ascii="GHEA Grapalat" w:hAnsi="GHEA Grapalat" w:cs="Sylfaen"/>
                <w:b/>
                <w:sz w:val="14"/>
                <w:szCs w:val="14"/>
              </w:rPr>
              <w:t xml:space="preserve">  /1/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F64AE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48278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</w:p>
        </w:tc>
      </w:tr>
      <w:tr w:rsidR="00866AE8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66AE8" w:rsidRPr="00395B6E" w:rsidRDefault="00866AE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66AE8" w:rsidRPr="006D7D3E" w:rsidRDefault="00866AE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66AE8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66AE8" w:rsidRPr="00395B6E" w:rsidRDefault="00866AE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66AE8" w:rsidRPr="00395B6E" w:rsidRDefault="00866AE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AE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6D7D3E" w:rsidRDefault="00866AE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66AE8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6AE8" w:rsidRPr="00395B6E" w:rsidRDefault="00866AE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AE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6D7D3E" w:rsidRDefault="00866AE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66AE8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66AE8" w:rsidRPr="00395B6E" w:rsidRDefault="00866AE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AE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DF1BE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DF1BEA" w:rsidRPr="00DF1BEA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66AE8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66AE8" w:rsidRPr="00395B6E" w:rsidRDefault="00866AE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AE8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66AE8" w:rsidRPr="00395B6E" w:rsidRDefault="00866AE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6AE8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6AE8" w:rsidRPr="00395B6E" w:rsidRDefault="00866AE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66AE8" w:rsidRPr="00916374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66AE8" w:rsidRPr="006D7D3E" w:rsidRDefault="00866AE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66AE8" w:rsidRPr="00371C49" w:rsidRDefault="00866AE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66AE8" w:rsidRPr="00371C49" w:rsidRDefault="00866AE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8"/>
      <w:footerReference w:type="default" r:id="rId1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F20" w:rsidRDefault="001E6F20">
      <w:r>
        <w:separator/>
      </w:r>
    </w:p>
  </w:endnote>
  <w:endnote w:type="continuationSeparator" w:id="0">
    <w:p w:rsidR="001E6F20" w:rsidRDefault="001E6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B6" w:rsidRDefault="00457B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7BB6" w:rsidRDefault="00457BB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57BB6" w:rsidRPr="008257B0" w:rsidRDefault="00457BB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F1BEA">
          <w:rPr>
            <w:rFonts w:ascii="GHEA Grapalat" w:hAnsi="GHEA Grapalat"/>
            <w:noProof/>
            <w:sz w:val="24"/>
            <w:szCs w:val="24"/>
          </w:rPr>
          <w:t>30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F20" w:rsidRDefault="001E6F20">
      <w:r>
        <w:separator/>
      </w:r>
    </w:p>
  </w:footnote>
  <w:footnote w:type="continuationSeparator" w:id="0">
    <w:p w:rsidR="001E6F20" w:rsidRDefault="001E6F20">
      <w:r>
        <w:continuationSeparator/>
      </w:r>
    </w:p>
  </w:footnote>
  <w:footnote w:id="1">
    <w:p w:rsidR="00457BB6" w:rsidRPr="004C584B" w:rsidRDefault="00457BB6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57BB6" w:rsidRPr="004C584B" w:rsidRDefault="00457BB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57BB6" w:rsidRPr="00AD75CA" w:rsidRDefault="00457BB6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57BB6" w:rsidRPr="004C584B" w:rsidRDefault="00457BB6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457BB6" w:rsidRPr="004C584B" w:rsidRDefault="00457BB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457BB6" w:rsidRPr="004C584B" w:rsidRDefault="00457BB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66AE8" w:rsidRPr="004C584B" w:rsidRDefault="00866AE8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4C7C"/>
    <w:rsid w:val="0005765A"/>
    <w:rsid w:val="00062BDF"/>
    <w:rsid w:val="00063D6E"/>
    <w:rsid w:val="00065B27"/>
    <w:rsid w:val="0006622D"/>
    <w:rsid w:val="00066457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0D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15169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0C67"/>
    <w:rsid w:val="00181BBF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6F20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406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221F"/>
    <w:rsid w:val="0026753B"/>
    <w:rsid w:val="0027090D"/>
    <w:rsid w:val="00270FCE"/>
    <w:rsid w:val="00274695"/>
    <w:rsid w:val="00277B0B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564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C4032"/>
    <w:rsid w:val="003D17D0"/>
    <w:rsid w:val="003D224D"/>
    <w:rsid w:val="003D5271"/>
    <w:rsid w:val="003E1590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57BB6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262E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648F9"/>
    <w:rsid w:val="00673895"/>
    <w:rsid w:val="00683E3A"/>
    <w:rsid w:val="006840B6"/>
    <w:rsid w:val="006847B1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456E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547CD"/>
    <w:rsid w:val="0086551D"/>
    <w:rsid w:val="00866AE8"/>
    <w:rsid w:val="00866D01"/>
    <w:rsid w:val="00870C82"/>
    <w:rsid w:val="00871366"/>
    <w:rsid w:val="00872DA1"/>
    <w:rsid w:val="00874380"/>
    <w:rsid w:val="00874459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171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374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A0B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389B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20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37365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1E3E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53F4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59F4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75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1BEA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472E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0B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l89@inbox.ru" TargetMode="External"/><Relationship Id="rId13" Type="http://schemas.openxmlformats.org/officeDocument/2006/relationships/hyperlink" Target="mailto:info@medpro.a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deltadiagnostic2014@gmail.com" TargetMode="External"/><Relationship Id="rId17" Type="http://schemas.openxmlformats.org/officeDocument/2006/relationships/hyperlink" Target="mailto:areal89@inbo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nare50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mmedicalgrouparmeni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armegus@mail.ru" TargetMode="External"/><Relationship Id="rId10" Type="http://schemas.openxmlformats.org/officeDocument/2006/relationships/hyperlink" Target="mailto:promtestlls@gmail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gnumner@romamed.am" TargetMode="External"/><Relationship Id="rId14" Type="http://schemas.openxmlformats.org/officeDocument/2006/relationships/hyperlink" Target="mailto:nanamed4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07290-EE58-47A6-B25A-9638A5B2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30</Pages>
  <Words>11203</Words>
  <Characters>63859</Characters>
  <Application>Microsoft Office Word</Application>
  <DocSecurity>0</DocSecurity>
  <Lines>532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304</cp:revision>
  <cp:lastPrinted>2019-10-14T08:51:00Z</cp:lastPrinted>
  <dcterms:created xsi:type="dcterms:W3CDTF">2018-08-09T07:28:00Z</dcterms:created>
  <dcterms:modified xsi:type="dcterms:W3CDTF">2020-02-17T14:40:00Z</dcterms:modified>
</cp:coreProperties>
</file>